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A26" w:rsidRPr="00CB2A26" w:rsidRDefault="00CB2A26" w:rsidP="00CB2A2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B2A2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Т</w:t>
      </w:r>
      <w:r w:rsidRPr="00CB2A2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еоретические вопросы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Этапы жизненного цикла программного продукта.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 и схема функционирования классической системы программирования.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Типы трансляторов, особенности интерпретаторов и компиляторов. Смешанная стратегия трансляции.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Общая схема работы компилятора.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понятия теории формальных грамматик и языков.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Эквивалентные грамматики.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Классификация формальных грамматик и языков по Хомскому.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Соотношения между типами грамматик.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Соотношения между типами языков.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Задача разбора. Дерево вывода.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Неоднозначность грамматик и языков.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Недостижимые и бесполезные (бесплодные) символы грамматики. Алгоритмы удаления недостижимых и бесполезных (бесплодных) символов. Приведенная грамматика.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недетерминированного конечного автомата (НКА).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Диаграмма состояний (ДС) конечного автомата.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Леволинейные регулярные грамматики и конечные автоматы.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детерминированного конечного автомата (КА).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Алгоритм построения детерминированного конечного автомата по НКА.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 лексического анализа.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Лексический анализ на основе регулярных грамматик.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Объектная модель лексического анализатора. Схема его работы.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 синтаксического анализа.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 рекурсивного спуска (РС-метод): назначение, семантика процедур метода рекурсивного спуска.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Достаточные условия применимости метода рекурсивного спуска.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Исследование применимости РС-метода в случае наличия ε-альтернативы и итерационных правил.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 семантического анализа. Грамматики с действиями.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Объектная модель синтаксического анализатора.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исключений С++ при обработке синтаксических ошибок и нарушении контекстных условий.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Свойства языка внутреннего представления программы, примеры таких языков.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Синтаксически управляемый перевод: идея, принципы организации, примеры.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ПОЛИЗ выражений.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ПОЛИЗ операторов языков программирования.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Генерация ПОЛИЗа выражений и операторов.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Интерпретация ПОЛИЗа.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исключений С++ при обработке ошибок периода выполнения.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стратегии распределения памяти.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Принципы реализации виртуальных функций.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Машинно-независимая и машинно-зависимая оптимизация. Примеры оптимизирующих преобразований.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Интегрированная среда разработки программного обеспечения (ИСР).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функции редактора текстов в рамках ИСР. Примеры его интегрированности с другими компонентами ИСР.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Отладчики, их возможности. Примеры интегрированности отладчика с другими компонентами ИСР.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Редактор внешних связей, его назначение и принципы работы. Загрузчик.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Библиотеки. Основные типы библиотек.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Критерии проектирования стандартных библиотек.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Стандартная библиотека С++.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Стандартная библиотека шаблонов STL: контейнеры, итераторы, алгоритмы, аллокаторы.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Стандартная библиотека шаблонов STL: шаблонные классы </w:t>
      </w:r>
      <w:r w:rsidRPr="00CB2A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vector</w:t>
      </w: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CB2A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list</w:t>
      </w: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B2A26" w:rsidRPr="00CB2A26" w:rsidRDefault="00CB2A26" w:rsidP="00CB2A2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B2A2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П</w:t>
      </w:r>
      <w:r w:rsidRPr="00CB2A2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рактические навыки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Определить, к какому типу по Хомскому относится заданная грамматика.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Определить тип языка, порождаемого данной грамматикой.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Построить грамматику [определенного типа], порождающую заданный язык.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Определить, какой язык порождает заданная грамматика.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Построить дерево вывода (разбора) заданной цепочки по заданной КС-грамматике.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Получение приведенной грамматики.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Дана леволинейная регулярная грамматика. Построить по ней ДС конечного автомата, по ДС написать анализатор на С++.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Дана ДС конечного автомата. Восстановить леволинейную регулярную грамматику, порождающую язык, распознаваемый этим автоматом.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 текст анализатора на С++. Восстановить леволинейную регулярную грамматику по данному анализатору.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Дана леволинейная регулярная грамматика, которой соответствует НКА. Построить эквивалентный детерминированный КА (использовать алгоритм построения детерминированного КА по НКА).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Применим ли метод рекурсивного спуска к заданной КС-грамматике. Ответ обосновать.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заданной КС-грамматики построить анализатор методом рекурсивного спуска.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 анализатор, написанный методом рекурсивного спуска. Восстановить КС-грамматику.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Дана грамматика с действиями. Какой язык она порождает?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Дана КС-грамматика. Дополнить ее действиями, позволяющими учесть дополнительные ограничения на цепочки определяемого языка.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Дана грамматика (или написать грамматику) языка </w:t>
      </w:r>
      <w:r w:rsidRPr="00CB2A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</w:t>
      </w:r>
      <w:r w:rsidRPr="00CB2A2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Вставить в грамматику действия по переводу цепочек языка </w:t>
      </w:r>
      <w:r w:rsidRPr="00CB2A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</w:t>
      </w:r>
      <w:r w:rsidRPr="00CB2A2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цепочки языка </w:t>
      </w:r>
      <w:r w:rsidRPr="00CB2A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</w:t>
      </w:r>
      <w:r w:rsidRPr="00CB2A2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Дана грамматика с действиями, осуществляющими перевод цепочек языка </w:t>
      </w:r>
      <w:r w:rsidRPr="00CB2A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</w:t>
      </w:r>
      <w:r w:rsidRPr="00CB2A2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цепочки языка </w:t>
      </w:r>
      <w:r w:rsidRPr="00CB2A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</w:t>
      </w:r>
      <w:r w:rsidRPr="00CB2A2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Описать языки </w:t>
      </w:r>
      <w:r w:rsidRPr="00CB2A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</w:t>
      </w:r>
      <w:r w:rsidRPr="00CB2A2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CB2A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</w:t>
      </w:r>
      <w:r w:rsidRPr="00CB2A2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Записать в ПОЛИЗе заданный фрагмент программы на языке Х.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 фрагмент программы в ПОЛИЗе. Восстановить текст на языке Х.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Определить, является ли данная запись ПОЛИЗом заданной конструкции.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Разработать ПОЛИЗ заданной конструкции некоторого языка. Вставить в грамматику действия, порождающие ПОЛИЗ этой конструкции. </w:t>
      </w:r>
    </w:p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"/>
        <w:gridCol w:w="48"/>
      </w:tblGrid>
      <w:tr w:rsidR="00CB2A26" w:rsidRPr="00CB2A26" w:rsidTr="00CB2A26">
        <w:trPr>
          <w:tblCellSpacing w:w="0" w:type="dxa"/>
        </w:trPr>
        <w:tc>
          <w:tcPr>
            <w:tcW w:w="576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8" w:type="dxa"/>
            <w:vAlign w:val="center"/>
            <w:hideMark/>
          </w:tcPr>
          <w:p w:rsidR="00CB2A26" w:rsidRPr="00CB2A26" w:rsidRDefault="00CB2A26" w:rsidP="00CB2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2A26" w:rsidRPr="00CB2A26" w:rsidRDefault="00CB2A26" w:rsidP="00CB2A26">
      <w:pPr>
        <w:spacing w:after="0" w:line="240" w:lineRule="auto"/>
        <w:ind w:hanging="7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простейших задач с использованием компонент библиотеки STL (</w:t>
      </w:r>
      <w:r w:rsidRPr="00CB2A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vector</w:t>
      </w: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CB2A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list</w:t>
      </w:r>
      <w:r w:rsidRPr="00CB2A26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614E3B" w:rsidRDefault="00614E3B"/>
    <w:sectPr w:rsidR="00614E3B" w:rsidSect="00614E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2A26"/>
    <w:rsid w:val="00614E3B"/>
    <w:rsid w:val="00CB2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E3B"/>
  </w:style>
  <w:style w:type="paragraph" w:styleId="2">
    <w:name w:val="heading 2"/>
    <w:basedOn w:val="a"/>
    <w:link w:val="20"/>
    <w:uiPriority w:val="9"/>
    <w:qFormat/>
    <w:rsid w:val="00CB2A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B2A2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serif">
    <w:name w:val="serif"/>
    <w:basedOn w:val="a0"/>
    <w:rsid w:val="00CB2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5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81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48881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3230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78145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6999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4869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5761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9028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38119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14082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4940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768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7364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03509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26025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5931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8905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4985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79977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3947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3081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63216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2791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3525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2106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0450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5646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48490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414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42616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76572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841669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56988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3186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8033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10333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23851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4038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2824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7491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914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39459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2059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004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9328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534943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4095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31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7601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23743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4178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64900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54061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11446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77013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37504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8563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6508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47167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7640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62415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9733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2236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4243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3615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10661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06551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30044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17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07571">
          <w:marLeft w:val="7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786</Words>
  <Characters>4484</Characters>
  <Application>Microsoft Office Word</Application>
  <DocSecurity>0</DocSecurity>
  <Lines>37</Lines>
  <Paragraphs>10</Paragraphs>
  <ScaleCrop>false</ScaleCrop>
  <Company/>
  <LinksUpToDate>false</LinksUpToDate>
  <CharactersWithSpaces>5260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mtatty</dc:creator>
  <cp:keywords/>
  <dc:description/>
  <cp:lastModifiedBy>mtatty</cp:lastModifiedBy>
  <cp:revision>3</cp:revision>
  <dcterms:created xsi:type="dcterms:W3CDTF">2009-06-04T13:48:00Z</dcterms:created>
  <dcterms:modified xsi:type="dcterms:W3CDTF">2009-06-04T13:48:00Z</dcterms:modified>
</cp:coreProperties>
</file>